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88" w:rsidRPr="00BD0A88" w:rsidRDefault="00BD0A88" w:rsidP="00BD0A88">
      <w:pPr>
        <w:jc w:val="center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  <w:bookmarkStart w:id="0" w:name="_GoBack"/>
      <w:r w:rsidRPr="00BD0A8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近5年</w:t>
      </w:r>
      <w:proofErr w:type="gramStart"/>
      <w:r w:rsidRPr="00BD0A8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簽團協</w:t>
      </w:r>
      <w:proofErr w:type="gramEnd"/>
      <w:r w:rsidRPr="00BD0A8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逾</w:t>
      </w:r>
      <w:proofErr w:type="gramStart"/>
      <w:r w:rsidRPr="00BD0A8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6成</w:t>
      </w:r>
      <w:proofErr w:type="gramEnd"/>
      <w:r w:rsidRPr="00BD0A8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是製造業</w:t>
      </w:r>
    </w:p>
    <w:bookmarkEnd w:id="0"/>
    <w:p w:rsidR="00BD0A88" w:rsidRPr="00BD0A88" w:rsidRDefault="00BD0A88" w:rsidP="00BD0A88">
      <w:pPr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106</w:t>
      </w:r>
      <w:r>
        <w:rPr>
          <w:rFonts w:ascii="標楷體" w:eastAsia="標楷體" w:hAnsi="標楷體"/>
          <w:sz w:val="18"/>
          <w:szCs w:val="18"/>
        </w:rPr>
        <w:t>-05-29</w:t>
      </w:r>
      <w:r>
        <w:rPr>
          <w:rFonts w:ascii="標楷體" w:eastAsia="標楷體" w:hAnsi="標楷體" w:hint="eastAsia"/>
          <w:sz w:val="18"/>
          <w:szCs w:val="18"/>
        </w:rPr>
        <w:t>刊登</w:t>
      </w:r>
    </w:p>
    <w:p w:rsidR="00BD0A88" w:rsidRPr="00BD0A88" w:rsidRDefault="00BD0A88" w:rsidP="00BD0A88">
      <w:pPr>
        <w:rPr>
          <w:rFonts w:ascii="標楷體" w:eastAsia="標楷體" w:hAnsi="標楷體" w:hint="eastAsia"/>
        </w:rPr>
      </w:pPr>
      <w:r w:rsidRPr="00BD0A88">
        <w:rPr>
          <w:rFonts w:ascii="標楷體" w:eastAsia="標楷體" w:hAnsi="標楷體" w:hint="eastAsia"/>
        </w:rPr>
        <w:t>台灣數十萬企業中，近五年簽訂團體協約的企業僅127家，幾乎是萬中選一，其中又以製造業最多。近年簽訂</w:t>
      </w:r>
      <w:proofErr w:type="gramStart"/>
      <w:r w:rsidRPr="00BD0A88">
        <w:rPr>
          <w:rFonts w:ascii="標楷體" w:eastAsia="標楷體" w:hAnsi="標楷體" w:hint="eastAsia"/>
        </w:rPr>
        <w:t>的團協</w:t>
      </w:r>
      <w:proofErr w:type="gramEnd"/>
      <w:r w:rsidRPr="00BD0A88">
        <w:rPr>
          <w:rFonts w:ascii="標楷體" w:eastAsia="標楷體" w:hAnsi="標楷體" w:hint="eastAsia"/>
        </w:rPr>
        <w:t>，不少公司都簽有「利潤分享條例條款」，其他還有請假或福利規定優於勞基法，如員工到職三個月就有特休假；一年三天有薪颱風假；員工因病離職，</w:t>
      </w:r>
      <w:proofErr w:type="gramStart"/>
      <w:r w:rsidRPr="00BD0A88">
        <w:rPr>
          <w:rFonts w:ascii="標楷體" w:eastAsia="標楷體" w:hAnsi="標楷體" w:hint="eastAsia"/>
        </w:rPr>
        <w:t>病愈後</w:t>
      </w:r>
      <w:proofErr w:type="gramEnd"/>
      <w:r w:rsidRPr="00BD0A88">
        <w:rPr>
          <w:rFonts w:ascii="標楷體" w:eastAsia="標楷體" w:hAnsi="標楷體" w:hint="eastAsia"/>
        </w:rPr>
        <w:t>優先僱用等，都讓員工「</w:t>
      </w:r>
      <w:proofErr w:type="gramStart"/>
      <w:r w:rsidRPr="00BD0A88">
        <w:rPr>
          <w:rFonts w:ascii="標楷體" w:eastAsia="標楷體" w:hAnsi="標楷體" w:hint="eastAsia"/>
        </w:rPr>
        <w:t>揪感心</w:t>
      </w:r>
      <w:proofErr w:type="gramEnd"/>
      <w:r w:rsidRPr="00BD0A88">
        <w:rPr>
          <w:rFonts w:ascii="標楷體" w:eastAsia="標楷體" w:hAnsi="標楷體" w:hint="eastAsia"/>
        </w:rPr>
        <w:t>」。</w:t>
      </w:r>
    </w:p>
    <w:p w:rsidR="00BD0A88" w:rsidRDefault="00BD0A88" w:rsidP="00BD0A88">
      <w:pPr>
        <w:rPr>
          <w:rFonts w:ascii="標楷體" w:eastAsia="標楷體" w:hAnsi="標楷體"/>
        </w:rPr>
      </w:pPr>
      <w:r w:rsidRPr="00BD0A88">
        <w:rPr>
          <w:rFonts w:ascii="標楷體" w:eastAsia="標楷體" w:hAnsi="標楷體" w:hint="eastAsia"/>
        </w:rPr>
        <w:t>勞動部表示，「團體協約」與「勞動契約」不同，一般勞工到職後與公司簽的是勞動契約，是勞工個人與雇主約定</w:t>
      </w:r>
      <w:proofErr w:type="gramStart"/>
      <w:r w:rsidRPr="00BD0A88">
        <w:rPr>
          <w:rFonts w:ascii="標楷體" w:eastAsia="標楷體" w:hAnsi="標楷體" w:hint="eastAsia"/>
        </w:rPr>
        <w:t>勞</w:t>
      </w:r>
      <w:proofErr w:type="gramEnd"/>
      <w:r w:rsidRPr="00BD0A88">
        <w:rPr>
          <w:rFonts w:ascii="標楷體" w:eastAsia="標楷體" w:hAnsi="標楷體" w:hint="eastAsia"/>
        </w:rPr>
        <w:t>雇關係的契約；團體協約則是工會與雇主或雇主團體所簽訂的書面契約，可適用所有員工。</w:t>
      </w:r>
    </w:p>
    <w:p w:rsidR="00BD0A88" w:rsidRPr="00BD0A88" w:rsidRDefault="00BD0A88" w:rsidP="00BD0A88">
      <w:pPr>
        <w:rPr>
          <w:rFonts w:ascii="標楷體" w:eastAsia="標楷體" w:hAnsi="標楷體" w:hint="eastAsia"/>
        </w:rPr>
      </w:pPr>
    </w:p>
    <w:p w:rsidR="00BD0A88" w:rsidRDefault="00BD0A88" w:rsidP="00BD0A88">
      <w:pPr>
        <w:rPr>
          <w:rFonts w:ascii="標楷體" w:eastAsia="標楷體" w:hAnsi="標楷體"/>
        </w:rPr>
      </w:pPr>
      <w:r w:rsidRPr="00BD0A88">
        <w:rPr>
          <w:rFonts w:ascii="標楷體" w:eastAsia="標楷體" w:hAnsi="標楷體" w:hint="eastAsia"/>
        </w:rPr>
        <w:t>台灣因為工會少，具備與資方</w:t>
      </w:r>
      <w:proofErr w:type="gramStart"/>
      <w:r w:rsidRPr="00BD0A88">
        <w:rPr>
          <w:rFonts w:ascii="標楷體" w:eastAsia="標楷體" w:hAnsi="標楷體" w:hint="eastAsia"/>
        </w:rPr>
        <w:t>簽定團協實力</w:t>
      </w:r>
      <w:proofErr w:type="gramEnd"/>
      <w:r w:rsidRPr="00BD0A88">
        <w:rPr>
          <w:rFonts w:ascii="標楷體" w:eastAsia="標楷體" w:hAnsi="標楷體" w:hint="eastAsia"/>
        </w:rPr>
        <w:t>的工會更少，</w:t>
      </w:r>
      <w:proofErr w:type="gramStart"/>
      <w:r w:rsidRPr="00BD0A88">
        <w:rPr>
          <w:rFonts w:ascii="標楷體" w:eastAsia="標楷體" w:hAnsi="標楷體" w:hint="eastAsia"/>
        </w:rPr>
        <w:t>因此團協比例</w:t>
      </w:r>
      <w:proofErr w:type="gramEnd"/>
      <w:r w:rsidRPr="00BD0A88">
        <w:rPr>
          <w:rFonts w:ascii="標楷體" w:eastAsia="標楷體" w:hAnsi="標楷體" w:hint="eastAsia"/>
        </w:rPr>
        <w:t>極低，近五年簽訂</w:t>
      </w:r>
      <w:proofErr w:type="gramStart"/>
      <w:r w:rsidRPr="00BD0A88">
        <w:rPr>
          <w:rFonts w:ascii="標楷體" w:eastAsia="標楷體" w:hAnsi="標楷體" w:hint="eastAsia"/>
        </w:rPr>
        <w:t>團協份數雖暴</w:t>
      </w:r>
      <w:proofErr w:type="gramEnd"/>
      <w:r w:rsidRPr="00BD0A88">
        <w:rPr>
          <w:rFonts w:ascii="標楷體" w:eastAsia="標楷體" w:hAnsi="標楷體" w:hint="eastAsia"/>
        </w:rPr>
        <w:t>增，但大部分是教師職業工會，屬於一般企業的企業工會只有127份，以目前40萬餘企業估算，</w:t>
      </w:r>
      <w:proofErr w:type="gramStart"/>
      <w:r w:rsidRPr="00BD0A88">
        <w:rPr>
          <w:rFonts w:ascii="標楷體" w:eastAsia="標楷體" w:hAnsi="標楷體" w:hint="eastAsia"/>
        </w:rPr>
        <w:t>簽訂團協比率</w:t>
      </w:r>
      <w:proofErr w:type="gramEnd"/>
      <w:r w:rsidRPr="00BD0A88">
        <w:rPr>
          <w:rFonts w:ascii="標楷體" w:eastAsia="標楷體" w:hAnsi="標楷體" w:hint="eastAsia"/>
        </w:rPr>
        <w:t>只有0.03%，也就是萬分之三。</w:t>
      </w:r>
    </w:p>
    <w:p w:rsidR="00BD0A88" w:rsidRPr="00BD0A88" w:rsidRDefault="00BD0A88" w:rsidP="00BD0A88">
      <w:pPr>
        <w:rPr>
          <w:rFonts w:ascii="標楷體" w:eastAsia="標楷體" w:hAnsi="標楷體" w:hint="eastAsia"/>
        </w:rPr>
      </w:pPr>
    </w:p>
    <w:p w:rsidR="00BD0A88" w:rsidRDefault="00BD0A88" w:rsidP="00BD0A88">
      <w:pPr>
        <w:rPr>
          <w:rFonts w:ascii="標楷體" w:eastAsia="標楷體" w:hAnsi="標楷體"/>
        </w:rPr>
      </w:pPr>
      <w:r w:rsidRPr="00BD0A88">
        <w:rPr>
          <w:rFonts w:ascii="標楷體" w:eastAsia="標楷體" w:hAnsi="標楷體" w:hint="eastAsia"/>
        </w:rPr>
        <w:t>據統計，127家企業中，製造業有71家，占六成以上，其次是金融保險業23家，占約二成，運輸倉儲業16家。</w:t>
      </w:r>
    </w:p>
    <w:p w:rsidR="00BD0A88" w:rsidRPr="00BD0A88" w:rsidRDefault="00BD0A88" w:rsidP="00BD0A88">
      <w:pPr>
        <w:rPr>
          <w:rFonts w:ascii="標楷體" w:eastAsia="標楷體" w:hAnsi="標楷體" w:hint="eastAsia"/>
        </w:rPr>
      </w:pPr>
    </w:p>
    <w:p w:rsidR="00BD0A88" w:rsidRDefault="00BD0A88" w:rsidP="00BD0A88">
      <w:pPr>
        <w:rPr>
          <w:rFonts w:ascii="標楷體" w:eastAsia="標楷體" w:hAnsi="標楷體"/>
        </w:rPr>
      </w:pPr>
      <w:r w:rsidRPr="00BD0A88">
        <w:rPr>
          <w:rFonts w:ascii="標楷體" w:eastAsia="標楷體" w:hAnsi="標楷體" w:hint="eastAsia"/>
        </w:rPr>
        <w:t>勞動部表示，勞基法是基本保障，因此勞動部鼓勵工會與雇主進一步簽訂團體協約，讓員工獲得優於勞基法的福利與待遇；去年起，</w:t>
      </w:r>
      <w:proofErr w:type="gramStart"/>
      <w:r w:rsidRPr="00BD0A88">
        <w:rPr>
          <w:rFonts w:ascii="標楷體" w:eastAsia="標楷體" w:hAnsi="標楷體" w:hint="eastAsia"/>
        </w:rPr>
        <w:t>勞動部並訂</w:t>
      </w:r>
      <w:proofErr w:type="gramEnd"/>
      <w:r w:rsidRPr="00BD0A88">
        <w:rPr>
          <w:rFonts w:ascii="標楷體" w:eastAsia="標楷體" w:hAnsi="標楷體" w:hint="eastAsia"/>
        </w:rPr>
        <w:t>定獎勵辦法，凡工會與企業</w:t>
      </w:r>
      <w:proofErr w:type="gramStart"/>
      <w:r w:rsidRPr="00BD0A88">
        <w:rPr>
          <w:rFonts w:ascii="標楷體" w:eastAsia="標楷體" w:hAnsi="標楷體" w:hint="eastAsia"/>
        </w:rPr>
        <w:t>簽訂團協中</w:t>
      </w:r>
      <w:proofErr w:type="gramEnd"/>
      <w:r w:rsidRPr="00BD0A88">
        <w:rPr>
          <w:rFonts w:ascii="標楷體" w:eastAsia="標楷體" w:hAnsi="標楷體" w:hint="eastAsia"/>
        </w:rPr>
        <w:t>，若納入「利潤分享條款」或「加薪條款」，就可獲得最高50萬元獎勵金。</w:t>
      </w:r>
    </w:p>
    <w:p w:rsidR="00BD0A88" w:rsidRPr="00BD0A88" w:rsidRDefault="00BD0A88" w:rsidP="00BD0A88">
      <w:pPr>
        <w:rPr>
          <w:rFonts w:ascii="標楷體" w:eastAsia="標楷體" w:hAnsi="標楷體" w:hint="eastAsia"/>
        </w:rPr>
      </w:pPr>
    </w:p>
    <w:p w:rsidR="00BD0A88" w:rsidRDefault="00BD0A88" w:rsidP="00BD0A88">
      <w:pPr>
        <w:rPr>
          <w:rFonts w:ascii="標楷體" w:eastAsia="標楷體" w:hAnsi="標楷體"/>
        </w:rPr>
      </w:pPr>
      <w:r w:rsidRPr="00BD0A88">
        <w:rPr>
          <w:rFonts w:ascii="標楷體" w:eastAsia="標楷體" w:hAnsi="標楷體" w:hint="eastAsia"/>
        </w:rPr>
        <w:t>勞動部統計，近年</w:t>
      </w:r>
      <w:proofErr w:type="gramStart"/>
      <w:r w:rsidRPr="00BD0A88">
        <w:rPr>
          <w:rFonts w:ascii="標楷體" w:eastAsia="標楷體" w:hAnsi="標楷體" w:hint="eastAsia"/>
        </w:rPr>
        <w:t>不少團協都</w:t>
      </w:r>
      <w:proofErr w:type="gramEnd"/>
      <w:r w:rsidRPr="00BD0A88">
        <w:rPr>
          <w:rFonts w:ascii="標楷體" w:eastAsia="標楷體" w:hAnsi="標楷體" w:hint="eastAsia"/>
        </w:rPr>
        <w:t>訂有利潤分享條款，其中最大器的是某家汽車零組件公司，</w:t>
      </w:r>
      <w:proofErr w:type="gramStart"/>
      <w:r w:rsidRPr="00BD0A88">
        <w:rPr>
          <w:rFonts w:ascii="標楷體" w:eastAsia="標楷體" w:hAnsi="標楷體" w:hint="eastAsia"/>
        </w:rPr>
        <w:t>團協直接</w:t>
      </w:r>
      <w:proofErr w:type="gramEnd"/>
      <w:r w:rsidRPr="00BD0A88">
        <w:rPr>
          <w:rFonts w:ascii="標楷體" w:eastAsia="標楷體" w:hAnsi="標楷體" w:hint="eastAsia"/>
        </w:rPr>
        <w:t>明訂每年提供公司淨利10%發給績效獎金，公司年度決算若有盈餘，再提列10%分給員工分紅。至於納「加薪條款」者只有一家塑化相關企業」，明訂公司會考量薪資在同業的競爭力及財務狀況，將會參考消費者物價指數及同業調薪幅度對同仁調薪。</w:t>
      </w:r>
    </w:p>
    <w:p w:rsidR="00BD0A88" w:rsidRPr="00BD0A88" w:rsidRDefault="00BD0A88" w:rsidP="00BD0A88">
      <w:pPr>
        <w:rPr>
          <w:rFonts w:ascii="標楷體" w:eastAsia="標楷體" w:hAnsi="標楷體" w:hint="eastAsia"/>
        </w:rPr>
      </w:pPr>
    </w:p>
    <w:p w:rsidR="008562EA" w:rsidRDefault="00BD0A88" w:rsidP="00BD0A88">
      <w:pPr>
        <w:rPr>
          <w:rFonts w:ascii="標楷體" w:eastAsia="標楷體" w:hAnsi="標楷體"/>
        </w:rPr>
      </w:pPr>
      <w:r w:rsidRPr="00BD0A88">
        <w:rPr>
          <w:rFonts w:ascii="標楷體" w:eastAsia="標楷體" w:hAnsi="標楷體" w:hint="eastAsia"/>
        </w:rPr>
        <w:t>另外則</w:t>
      </w:r>
      <w:proofErr w:type="gramStart"/>
      <w:r w:rsidRPr="00BD0A88">
        <w:rPr>
          <w:rFonts w:ascii="標楷體" w:eastAsia="標楷體" w:hAnsi="標楷體" w:hint="eastAsia"/>
        </w:rPr>
        <w:t>有團協</w:t>
      </w:r>
      <w:proofErr w:type="gramEnd"/>
      <w:r w:rsidRPr="00BD0A88">
        <w:rPr>
          <w:rFonts w:ascii="標楷體" w:eastAsia="標楷體" w:hAnsi="標楷體" w:hint="eastAsia"/>
        </w:rPr>
        <w:t>訂有其他優於勞基法的福利，如有新進員工到職滿90天，即可享有特休假；懷孕三個月以下可有</w:t>
      </w:r>
      <w:proofErr w:type="gramStart"/>
      <w:r w:rsidRPr="00BD0A88">
        <w:rPr>
          <w:rFonts w:ascii="標楷體" w:eastAsia="標楷體" w:hAnsi="標楷體" w:hint="eastAsia"/>
        </w:rPr>
        <w:t>有</w:t>
      </w:r>
      <w:proofErr w:type="gramEnd"/>
      <w:r w:rsidRPr="00BD0A88">
        <w:rPr>
          <w:rFonts w:ascii="標楷體" w:eastAsia="標楷體" w:hAnsi="標楷體" w:hint="eastAsia"/>
        </w:rPr>
        <w:t>薪產假；若服務滿一年，遇有</w:t>
      </w:r>
      <w:proofErr w:type="gramStart"/>
      <w:r w:rsidRPr="00BD0A88">
        <w:rPr>
          <w:rFonts w:ascii="標楷體" w:eastAsia="標楷體" w:hAnsi="標楷體" w:hint="eastAsia"/>
        </w:rPr>
        <w:t>婚喪等重大</w:t>
      </w:r>
      <w:proofErr w:type="gramEnd"/>
      <w:r w:rsidRPr="00BD0A88">
        <w:rPr>
          <w:rFonts w:ascii="標楷體" w:eastAsia="標楷體" w:hAnsi="標楷體" w:hint="eastAsia"/>
        </w:rPr>
        <w:t>事件有經濟需求，可預借80天薪資等。</w:t>
      </w:r>
    </w:p>
    <w:p w:rsidR="00BD0A88" w:rsidRDefault="00BD0A88" w:rsidP="00BD0A88">
      <w:pPr>
        <w:spacing w:beforeLines="50" w:before="180"/>
        <w:rPr>
          <w:rFonts w:ascii="標楷體" w:eastAsia="標楷體" w:hAnsi="標楷體"/>
        </w:rPr>
      </w:pPr>
      <w:r w:rsidRPr="00BD0A88">
        <w:rPr>
          <w:rFonts w:ascii="標楷體" w:eastAsia="標楷體" w:hAnsi="標楷體" w:hint="eastAsia"/>
        </w:rPr>
        <w:t>聯合晚報 記者陳素玲／台北報導</w:t>
      </w:r>
    </w:p>
    <w:p w:rsidR="00BD0A88" w:rsidRPr="00BD0A88" w:rsidRDefault="00BD0A88" w:rsidP="00BD0A8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台灣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曦工程顧問股份有限公司企業工會轉載2017-05-29</w:t>
      </w:r>
    </w:p>
    <w:sectPr w:rsidR="00BD0A88" w:rsidRPr="00BD0A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F103A"/>
    <w:multiLevelType w:val="multilevel"/>
    <w:tmpl w:val="7FF2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657B2B"/>
    <w:multiLevelType w:val="multilevel"/>
    <w:tmpl w:val="CBC0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88"/>
    <w:rsid w:val="008562EA"/>
    <w:rsid w:val="00B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328FB-0E82-465A-9B2C-28CA96AC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1</cp:revision>
  <dcterms:created xsi:type="dcterms:W3CDTF">2017-05-31T02:18:00Z</dcterms:created>
  <dcterms:modified xsi:type="dcterms:W3CDTF">2017-05-31T02:21:00Z</dcterms:modified>
</cp:coreProperties>
</file>